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E11351">
        <w:trPr>
          <w:trHeight w:val="70"/>
        </w:trPr>
        <w:tc>
          <w:tcPr>
            <w:tcW w:w="1384" w:type="dxa"/>
          </w:tcPr>
          <w:p w:rsidR="00BF1D11" w:rsidRDefault="00BF1D11" w:rsidP="00A31DB2">
            <w:pPr>
              <w:tabs>
                <w:tab w:val="num" w:pos="284"/>
              </w:tabs>
              <w:spacing w:after="0"/>
              <w:rPr>
                <w:b/>
              </w:rPr>
            </w:pPr>
          </w:p>
          <w:p w:rsidR="000F6787" w:rsidRPr="00446D43" w:rsidRDefault="000F6787" w:rsidP="00A31DB2">
            <w:pPr>
              <w:tabs>
                <w:tab w:val="num" w:pos="284"/>
              </w:tabs>
              <w:spacing w:after="0"/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963357" w:rsidRDefault="00963357" w:rsidP="00DE5B5F">
            <w:r>
              <w:t>POSTANI ZELIŠČAR:</w:t>
            </w:r>
          </w:p>
          <w:p w:rsidR="00963357" w:rsidRDefault="00963357" w:rsidP="00DE5B5F">
            <w:r>
              <w:t xml:space="preserve">Na sprehodu naberi pomladanske rožice in naredi domači čaj. </w:t>
            </w:r>
            <w:r w:rsidR="00623B7B">
              <w:t xml:space="preserve">S starši nabrana zelišča posušite in jih shranite za zimske dni. </w:t>
            </w:r>
            <w:r w:rsidR="00463910">
              <w:t>Preberi si za kaj se jih uporablja in kako so zdravilne.</w:t>
            </w:r>
            <w:r w:rsidR="00841F17">
              <w:t xml:space="preserve"> Lahko si izdelaš zvezek in vanj zapišeš uporabo in zdravilnost rastline.</w:t>
            </w:r>
          </w:p>
          <w:p w:rsidR="00963357" w:rsidRDefault="00463910" w:rsidP="00463910">
            <w:pPr>
              <w:pStyle w:val="Odstavekseznama"/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463910">
              <w:rPr>
                <w:b/>
                <w:u w:val="single"/>
              </w:rPr>
              <w:t>Trobentica</w:t>
            </w:r>
          </w:p>
          <w:p w:rsidR="00463910" w:rsidRDefault="00463910" w:rsidP="00463910">
            <w:r w:rsidRPr="00841F17">
              <w:rPr>
                <w:i/>
              </w:rPr>
              <w:t>Uporaba:</w:t>
            </w:r>
            <w:r>
              <w:t xml:space="preserve"> dodamo v čaj, juhe, solate</w:t>
            </w:r>
            <w:r w:rsidR="00025DC3">
              <w:t>, posušimo in shranimo</w:t>
            </w:r>
          </w:p>
          <w:p w:rsidR="00025DC3" w:rsidRDefault="00FB3B70" w:rsidP="00463910">
            <w:r>
              <w:rPr>
                <w:i/>
                <w:noProof/>
                <w:lang w:eastAsia="sl-SI"/>
              </w:rPr>
              <w:drawing>
                <wp:anchor distT="0" distB="0" distL="114300" distR="114300" simplePos="0" relativeHeight="251653120" behindDoc="0" locked="0" layoutInCell="1" allowOverlap="1" wp14:anchorId="616AA601" wp14:editId="536F6B46">
                  <wp:simplePos x="0" y="0"/>
                  <wp:positionH relativeFrom="column">
                    <wp:posOffset>31116</wp:posOffset>
                  </wp:positionH>
                  <wp:positionV relativeFrom="paragraph">
                    <wp:posOffset>417831</wp:posOffset>
                  </wp:positionV>
                  <wp:extent cx="1295400" cy="791244"/>
                  <wp:effectExtent l="0" t="0" r="0" b="8890"/>
                  <wp:wrapNone/>
                  <wp:docPr id="3" name="Slika 1" descr="Simbolika ro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ika ro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53" cy="797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F17" w:rsidRPr="00841F17">
              <w:rPr>
                <w:i/>
              </w:rPr>
              <w:t>Zdravilnost:</w:t>
            </w:r>
            <w:r w:rsidR="00841F17">
              <w:rPr>
                <w:i/>
              </w:rPr>
              <w:t xml:space="preserve"> </w:t>
            </w:r>
            <w:r w:rsidR="00841F17">
              <w:t xml:space="preserve">čisti kri, pomaga pri nespečnosti, pri izkašljevanju, </w:t>
            </w:r>
            <w:r w:rsidR="00025DC3">
              <w:t>pomaga pri odvajanju vode</w:t>
            </w:r>
          </w:p>
          <w:p w:rsidR="00025DC3" w:rsidRDefault="00025DC3" w:rsidP="00463910"/>
          <w:p w:rsidR="00025DC3" w:rsidRDefault="00025DC3" w:rsidP="00463910"/>
          <w:p w:rsidR="00963357" w:rsidRDefault="00963357" w:rsidP="00025DC3"/>
          <w:p w:rsidR="00025DC3" w:rsidRDefault="00025DC3" w:rsidP="00025DC3">
            <w:pPr>
              <w:pStyle w:val="Odstavekseznama"/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025DC3">
              <w:rPr>
                <w:b/>
                <w:u w:val="single"/>
              </w:rPr>
              <w:t>Vijolica</w:t>
            </w:r>
          </w:p>
          <w:p w:rsidR="00025DC3" w:rsidRPr="00025DC3" w:rsidRDefault="00025DC3" w:rsidP="00025DC3">
            <w:r w:rsidRPr="00025DC3">
              <w:rPr>
                <w:i/>
              </w:rPr>
              <w:t>Uporaba:</w:t>
            </w:r>
            <w:r>
              <w:rPr>
                <w:i/>
              </w:rPr>
              <w:t xml:space="preserve"> </w:t>
            </w:r>
            <w:r w:rsidR="00943C62">
              <w:rPr>
                <w:i/>
              </w:rPr>
              <w:t>dodamo v čaj, posušimo in shranimo</w:t>
            </w:r>
          </w:p>
          <w:p w:rsidR="00025DC3" w:rsidRPr="00025DC3" w:rsidRDefault="00025DC3" w:rsidP="00025DC3">
            <w:pPr>
              <w:rPr>
                <w:i/>
              </w:rPr>
            </w:pPr>
            <w:r w:rsidRPr="00025DC3">
              <w:rPr>
                <w:i/>
              </w:rPr>
              <w:t>Zdravilnost:</w:t>
            </w:r>
            <w:r w:rsidR="00943C62">
              <w:rPr>
                <w:i/>
              </w:rPr>
              <w:t xml:space="preserve"> </w:t>
            </w:r>
            <w:r w:rsidR="00943C62">
              <w:t xml:space="preserve"> pomaga pri izkašljevanju, uporaba pri vnetem grlu, pomoč pri lajšanju težke sape, čisti kri in kožo, lajša bolečine pri glavobolu, deluje kot pomirjevalo</w:t>
            </w:r>
          </w:p>
          <w:p w:rsidR="00E84E94" w:rsidRDefault="00E84E94" w:rsidP="00DE5B5F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A92E418" wp14:editId="1045340E">
                  <wp:simplePos x="0" y="0"/>
                  <wp:positionH relativeFrom="column">
                    <wp:posOffset>78741</wp:posOffset>
                  </wp:positionH>
                  <wp:positionV relativeFrom="paragraph">
                    <wp:posOffset>69850</wp:posOffset>
                  </wp:positionV>
                  <wp:extent cx="1352550" cy="905672"/>
                  <wp:effectExtent l="0" t="0" r="0" b="8890"/>
                  <wp:wrapNone/>
                  <wp:docPr id="4" name="Slika 4" descr="Vijolice v sebi skrivajo veliko zdravilno moč – enaA Life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jolice v sebi skrivajo veliko zdravilno moč – enaA Life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85" cy="91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4E94" w:rsidRDefault="00E84E94" w:rsidP="00DE5B5F"/>
          <w:p w:rsidR="00E84E94" w:rsidRDefault="00E84E94" w:rsidP="00DE5B5F"/>
          <w:p w:rsidR="00E84E94" w:rsidRDefault="00E84E94" w:rsidP="00F944D1">
            <w:pPr>
              <w:jc w:val="both"/>
              <w:rPr>
                <w:b/>
                <w:u w:val="single"/>
              </w:rPr>
            </w:pPr>
          </w:p>
          <w:p w:rsidR="00F944D1" w:rsidRPr="00F944D1" w:rsidRDefault="00F944D1" w:rsidP="00F944D1">
            <w:pPr>
              <w:jc w:val="both"/>
              <w:rPr>
                <w:b/>
                <w:u w:val="single"/>
              </w:rPr>
            </w:pPr>
          </w:p>
          <w:p w:rsidR="00E84E94" w:rsidRPr="00E84E94" w:rsidRDefault="00E84E94" w:rsidP="00E84E94">
            <w:pPr>
              <w:pStyle w:val="Odstavekseznama"/>
              <w:numPr>
                <w:ilvl w:val="0"/>
                <w:numId w:val="34"/>
              </w:numPr>
              <w:jc w:val="both"/>
              <w:rPr>
                <w:b/>
                <w:u w:val="single"/>
              </w:rPr>
            </w:pPr>
            <w:r w:rsidRPr="00E84E94">
              <w:rPr>
                <w:b/>
                <w:u w:val="single"/>
              </w:rPr>
              <w:t>Lapuh</w:t>
            </w:r>
          </w:p>
          <w:p w:rsidR="008056C2" w:rsidRPr="008056C2" w:rsidRDefault="008056C2" w:rsidP="008056C2">
            <w:r w:rsidRPr="00025DC3">
              <w:rPr>
                <w:i/>
              </w:rPr>
              <w:t>Uporaba:</w:t>
            </w:r>
            <w:r>
              <w:rPr>
                <w:i/>
              </w:rPr>
              <w:t xml:space="preserve"> </w:t>
            </w:r>
            <w:r>
              <w:t>dodamo v čaj, naredimo sok, obkladek, sirup</w:t>
            </w:r>
            <w:r w:rsidR="00D04C79">
              <w:t>, posušimo in shranimo</w:t>
            </w:r>
          </w:p>
          <w:p w:rsidR="008056C2" w:rsidRDefault="00396701" w:rsidP="008056C2">
            <w:r>
              <w:rPr>
                <w:i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78741</wp:posOffset>
                  </wp:positionH>
                  <wp:positionV relativeFrom="paragraph">
                    <wp:posOffset>389256</wp:posOffset>
                  </wp:positionV>
                  <wp:extent cx="1465276" cy="781050"/>
                  <wp:effectExtent l="0" t="0" r="1905" b="0"/>
                  <wp:wrapNone/>
                  <wp:docPr id="5" name="Slika 7" descr="Lapuh - Poljub nar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puh - Poljub nar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76" cy="78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56C2" w:rsidRPr="00025DC3">
              <w:rPr>
                <w:i/>
              </w:rPr>
              <w:t>Zdravilnost:</w:t>
            </w:r>
            <w:r w:rsidR="008056C2">
              <w:rPr>
                <w:i/>
              </w:rPr>
              <w:t xml:space="preserve"> </w:t>
            </w:r>
            <w:r w:rsidR="008056C2">
              <w:t xml:space="preserve"> proti hripavosti, bronhitisu, čisti kri, zdravi otekline, pomaga pri vnetju grla in ustne votline</w:t>
            </w:r>
          </w:p>
          <w:p w:rsidR="00396701" w:rsidRDefault="00396701" w:rsidP="00EC29FD">
            <w:pPr>
              <w:pStyle w:val="Odstavekseznama"/>
            </w:pPr>
          </w:p>
          <w:p w:rsidR="00396701" w:rsidRDefault="00396701" w:rsidP="00EC29FD">
            <w:pPr>
              <w:pStyle w:val="Odstavekseznama"/>
            </w:pPr>
          </w:p>
          <w:p w:rsidR="00EC29FD" w:rsidRDefault="00EC29FD" w:rsidP="00EC29FD">
            <w:pPr>
              <w:pStyle w:val="Odstavekseznama"/>
            </w:pPr>
          </w:p>
          <w:p w:rsidR="0028744D" w:rsidRDefault="0028744D" w:rsidP="00DE5B5F"/>
          <w:p w:rsidR="00660437" w:rsidRDefault="00660437" w:rsidP="00660437">
            <w:pPr>
              <w:pStyle w:val="Odstavekseznama"/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660437">
              <w:rPr>
                <w:b/>
                <w:u w:val="single"/>
              </w:rPr>
              <w:t>Peteršilj</w:t>
            </w:r>
          </w:p>
          <w:p w:rsidR="00660437" w:rsidRDefault="00660437" w:rsidP="00660437">
            <w:r w:rsidRPr="00025DC3">
              <w:rPr>
                <w:i/>
              </w:rPr>
              <w:t>Uporaba:</w:t>
            </w:r>
            <w:r>
              <w:rPr>
                <w:i/>
              </w:rPr>
              <w:t xml:space="preserve"> dodamo v čaj, pripravimo olje, uporabimo za v juho, solato</w:t>
            </w:r>
            <w:r w:rsidR="00D04C79">
              <w:rPr>
                <w:i/>
              </w:rPr>
              <w:t>, posušimo in shranimo</w:t>
            </w:r>
          </w:p>
          <w:p w:rsidR="00660437" w:rsidRDefault="00660437" w:rsidP="00660437">
            <w:r w:rsidRPr="00025DC3">
              <w:rPr>
                <w:i/>
              </w:rPr>
              <w:lastRenderedPageBreak/>
              <w:t>Zdravilnost:</w:t>
            </w:r>
            <w:r>
              <w:rPr>
                <w:i/>
              </w:rPr>
              <w:t xml:space="preserve"> </w:t>
            </w:r>
            <w:r>
              <w:t xml:space="preserve"> proti vetrovom, čisti ledvice in mehur, pomaga pri odvajanju vode, proti revmi in zlatenici</w:t>
            </w:r>
            <w:r w:rsidR="00515280">
              <w:t>, zbija telesno temperaturo , čisti kri</w:t>
            </w:r>
          </w:p>
          <w:p w:rsidR="00515280" w:rsidRDefault="00515280" w:rsidP="00660437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21591</wp:posOffset>
                  </wp:positionH>
                  <wp:positionV relativeFrom="paragraph">
                    <wp:posOffset>3176</wp:posOffset>
                  </wp:positionV>
                  <wp:extent cx="1485900" cy="906624"/>
                  <wp:effectExtent l="0" t="0" r="0" b="8255"/>
                  <wp:wrapNone/>
                  <wp:docPr id="8" name="Slika 10" descr="Peteršilj, pravi (Petroselinum crispum) / Pomurske lek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teršilj, pravi (Petroselinum crispum) / Pomurske lek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67" cy="91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5280" w:rsidRDefault="00515280" w:rsidP="00660437"/>
          <w:p w:rsidR="00515280" w:rsidRDefault="00515280" w:rsidP="00660437"/>
          <w:p w:rsidR="00515280" w:rsidRDefault="00515280" w:rsidP="00660437"/>
          <w:p w:rsidR="00E84E94" w:rsidRDefault="00F24428" w:rsidP="00F24428">
            <w:pPr>
              <w:pStyle w:val="Odstavekseznama"/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F24428">
              <w:rPr>
                <w:b/>
                <w:u w:val="single"/>
              </w:rPr>
              <w:t>Sivka</w:t>
            </w:r>
          </w:p>
          <w:p w:rsidR="00F24428" w:rsidRPr="00F24428" w:rsidRDefault="00F24428" w:rsidP="00F24428">
            <w:r w:rsidRPr="00025DC3">
              <w:rPr>
                <w:i/>
              </w:rPr>
              <w:t>Uporaba:</w:t>
            </w:r>
            <w:r>
              <w:rPr>
                <w:i/>
              </w:rPr>
              <w:t xml:space="preserve"> </w:t>
            </w:r>
            <w:r>
              <w:t>dodamo v čaj, pripravimo eterično olje, kopel</w:t>
            </w:r>
          </w:p>
          <w:p w:rsidR="00F24428" w:rsidRDefault="00F24428" w:rsidP="00F24428">
            <w:r>
              <w:rPr>
                <w:i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21591</wp:posOffset>
                  </wp:positionH>
                  <wp:positionV relativeFrom="paragraph">
                    <wp:posOffset>356870</wp:posOffset>
                  </wp:positionV>
                  <wp:extent cx="1530528" cy="1200150"/>
                  <wp:effectExtent l="0" t="0" r="0" b="0"/>
                  <wp:wrapNone/>
                  <wp:docPr id="9" name="Slika 13" descr="Hidrolat sivke Emma - Zlata Pt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idrolat sivke Emma - Zlata Pt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592" cy="120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DC3">
              <w:rPr>
                <w:i/>
              </w:rPr>
              <w:t>Zdravilnost:</w:t>
            </w:r>
            <w:r>
              <w:rPr>
                <w:i/>
              </w:rPr>
              <w:t xml:space="preserve"> </w:t>
            </w:r>
            <w:r>
              <w:t xml:space="preserve"> pomaga pri boleznih oči, ušes, nahodu, zobobolu, migreni, nespečnosti, izpadanju las</w:t>
            </w:r>
          </w:p>
          <w:p w:rsidR="00F24428" w:rsidRDefault="00F24428" w:rsidP="00F24428">
            <w:r>
              <w:t xml:space="preserve"> </w:t>
            </w:r>
          </w:p>
          <w:p w:rsidR="00F24428" w:rsidRDefault="00F24428" w:rsidP="00F24428"/>
          <w:p w:rsidR="00F24428" w:rsidRDefault="00F24428" w:rsidP="00F24428"/>
          <w:p w:rsidR="00F24428" w:rsidRDefault="00F24428" w:rsidP="00F24428"/>
          <w:p w:rsidR="00F24428" w:rsidRDefault="00D04C79" w:rsidP="00D04C79">
            <w:pPr>
              <w:pStyle w:val="Odstavekseznama"/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D04C79">
              <w:rPr>
                <w:b/>
                <w:u w:val="single"/>
              </w:rPr>
              <w:t>Špinača</w:t>
            </w:r>
          </w:p>
          <w:p w:rsidR="00D04C79" w:rsidRPr="00D04C79" w:rsidRDefault="00D04C79" w:rsidP="00D04C79">
            <w:pPr>
              <w:rPr>
                <w:b/>
                <w:u w:val="single"/>
              </w:rPr>
            </w:pPr>
            <w:r w:rsidRPr="00025DC3">
              <w:rPr>
                <w:i/>
              </w:rPr>
              <w:t>Uporaba:</w:t>
            </w:r>
            <w:r>
              <w:rPr>
                <w:i/>
              </w:rPr>
              <w:t xml:space="preserve"> </w:t>
            </w:r>
            <w:r>
              <w:t>pripravimo sok, juho, solato, dodamo v čaj</w:t>
            </w:r>
          </w:p>
          <w:p w:rsidR="00960B76" w:rsidRDefault="00D04C79" w:rsidP="00DE5B5F">
            <w:r w:rsidRPr="00025DC3">
              <w:rPr>
                <w:i/>
              </w:rPr>
              <w:t>Zdravilnost:</w:t>
            </w:r>
            <w:r>
              <w:rPr>
                <w:i/>
              </w:rPr>
              <w:t xml:space="preserve"> </w:t>
            </w:r>
            <w:r>
              <w:t xml:space="preserve"> pomaga pri zaprtju, za boljše delovanje jeter, mehurja, prebavil, proti raku, slabokrvnost, za sladkorno bolezen</w:t>
            </w:r>
          </w:p>
          <w:p w:rsidR="0028744D" w:rsidRDefault="00D04C79" w:rsidP="00DE5B5F">
            <w:r>
              <w:rPr>
                <w:noProof/>
                <w:lang w:eastAsia="sl-SI"/>
              </w:rPr>
              <w:drawing>
                <wp:inline distT="0" distB="0" distL="0" distR="0">
                  <wp:extent cx="1662239" cy="1104900"/>
                  <wp:effectExtent l="0" t="0" r="0" b="0"/>
                  <wp:docPr id="11" name="Slika 16" descr="S plazečo špinačo skozi pol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 plazečo špinačo skozi pol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95" cy="111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BB9" w:rsidRDefault="00073BB9" w:rsidP="00073BB9">
            <w:pPr>
              <w:pStyle w:val="Odstavekseznama"/>
              <w:numPr>
                <w:ilvl w:val="0"/>
                <w:numId w:val="34"/>
              </w:numPr>
              <w:rPr>
                <w:b/>
                <w:u w:val="single"/>
              </w:rPr>
            </w:pPr>
            <w:r w:rsidRPr="00073BB9">
              <w:rPr>
                <w:b/>
                <w:u w:val="single"/>
              </w:rPr>
              <w:t>Veliki trpotec</w:t>
            </w:r>
          </w:p>
          <w:p w:rsidR="00073BB9" w:rsidRPr="00073BB9" w:rsidRDefault="00073BB9" w:rsidP="00073BB9">
            <w:r>
              <w:rPr>
                <w:i/>
              </w:rPr>
              <w:t>Uporaba:</w:t>
            </w:r>
            <w:r>
              <w:t xml:space="preserve"> pripravimo čaj, uporabimo za obkladek, pripravimo sok, juho ali solato, posušimo in shranimo</w:t>
            </w:r>
          </w:p>
          <w:p w:rsidR="00073BB9" w:rsidRPr="00850950" w:rsidRDefault="00073BB9" w:rsidP="00DE5B5F">
            <w:r>
              <w:rPr>
                <w:i/>
              </w:rPr>
              <w:t xml:space="preserve">Zdravilnost: </w:t>
            </w:r>
            <w:r>
              <w:t>zdravi kurja očesa, obkladek pri piku čebel in os, za vneta očesa, pomaga pri utrujenih nogah, pomaga pri pljučnih, jetrnih, črevesnih ali želodčnih težavah</w:t>
            </w:r>
            <w:r w:rsidR="00F944D1">
              <w:t>.</w:t>
            </w: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DA" w:rsidRDefault="00B51ADA" w:rsidP="0012515E">
      <w:pPr>
        <w:spacing w:after="0" w:line="240" w:lineRule="auto"/>
      </w:pPr>
      <w:r>
        <w:separator/>
      </w:r>
    </w:p>
  </w:endnote>
  <w:endnote w:type="continuationSeparator" w:id="0">
    <w:p w:rsidR="00B51ADA" w:rsidRDefault="00B51ADA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DA" w:rsidRDefault="00B51ADA" w:rsidP="0012515E">
      <w:pPr>
        <w:spacing w:after="0" w:line="240" w:lineRule="auto"/>
      </w:pPr>
      <w:r>
        <w:separator/>
      </w:r>
    </w:p>
  </w:footnote>
  <w:footnote w:type="continuationSeparator" w:id="0">
    <w:p w:rsidR="00B51ADA" w:rsidRDefault="00B51ADA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67C5D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26005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02C9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51ADA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2DC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5675D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2020-04-05T15:19:00Z</dcterms:created>
  <dcterms:modified xsi:type="dcterms:W3CDTF">2020-04-05T15:19:00Z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